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2289"/>
        <w:gridCol w:w="2923"/>
        <w:gridCol w:w="1980"/>
        <w:gridCol w:w="2842"/>
        <w:gridCol w:w="1283"/>
        <w:gridCol w:w="1714"/>
        <w:gridCol w:w="1815"/>
      </w:tblGrid>
      <w:tr w14:paraId="58B3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8"/>
            <w:tcBorders>
              <w:top w:val="nil"/>
              <w:left w:val="nil"/>
              <w:bottom w:val="nil"/>
              <w:right w:val="nil"/>
            </w:tcBorders>
            <w:shd w:val="clear" w:color="auto" w:fill="auto"/>
            <w:noWrap/>
            <w:vAlign w:val="center"/>
          </w:tcPr>
          <w:p w14:paraId="2E424E3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56"/>
                <w:szCs w:val="56"/>
                <w:u w:val="none"/>
              </w:rPr>
            </w:pPr>
            <w:bookmarkStart w:id="0" w:name="_GoBack"/>
            <w:bookmarkEnd w:id="0"/>
            <w:r>
              <w:rPr>
                <w:rFonts w:hint="eastAsia" w:ascii="方正小标宋简体" w:hAnsi="方正小标宋简体" w:eastAsia="方正小标宋简体" w:cs="方正小标宋简体"/>
                <w:i w:val="0"/>
                <w:iCs w:val="0"/>
                <w:color w:val="000000"/>
                <w:kern w:val="0"/>
                <w:sz w:val="52"/>
                <w:szCs w:val="52"/>
                <w:u w:val="none"/>
                <w:lang w:val="en-US" w:eastAsia="zh-CN" w:bidi="ar"/>
              </w:rPr>
              <w:t>招远市人民医院重大事故隐患判定重点排查事项清单（式样）</w:t>
            </w:r>
          </w:p>
        </w:tc>
      </w:tr>
      <w:tr w14:paraId="5082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8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C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排查事项</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2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排查责任部门</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7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排查内容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排查方式</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E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排查人员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排查结果</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3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整改责任人员</w:t>
            </w:r>
          </w:p>
        </w:tc>
      </w:tr>
      <w:tr w14:paraId="3D00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C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8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从业人员按照规定取得相应从业资格证书</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9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设备科/总务科/保卫科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D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医疗机构中的特种作业人员按有关规定取得相应从业资格证书上岗。</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A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1.对照《特种作业人员安全技术培训考核管理规定》（国家安全监管总局令第 30 号）附件《特种作业目录》，结合具体岗位，对涉及的电工作业、焊接与热切割作业、高处作业、危险化学品安全作业等 5 大类 26 个作业类型逐一梳理，确保特种作业岗位人员均持证上岗。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2.登录应急管理部-持种作业操作证及安全生产知识和管理能力考核合格信息查询平台，输入证件信息进行复核。</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4394">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2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547A">
            <w:pPr>
              <w:rPr>
                <w:rFonts w:hint="eastAsia" w:ascii="宋体" w:hAnsi="宋体" w:eastAsia="宋体" w:cs="宋体"/>
                <w:i w:val="0"/>
                <w:iCs w:val="0"/>
                <w:color w:val="000000"/>
                <w:sz w:val="22"/>
                <w:szCs w:val="22"/>
                <w:u w:val="none"/>
              </w:rPr>
            </w:pPr>
          </w:p>
        </w:tc>
      </w:tr>
      <w:tr w14:paraId="2AB9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6"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0D66">
            <w:pPr>
              <w:jc w:val="center"/>
              <w:rPr>
                <w:rFonts w:hint="eastAsia" w:ascii="宋体" w:hAnsi="宋体" w:eastAsia="宋体" w:cs="宋体"/>
                <w:i w:val="0"/>
                <w:iCs w:val="0"/>
                <w:color w:val="000000"/>
                <w:sz w:val="22"/>
                <w:szCs w:val="22"/>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99D5">
            <w:pPr>
              <w:jc w:val="center"/>
              <w:rPr>
                <w:rFonts w:hint="eastAsia" w:ascii="宋体" w:hAnsi="宋体" w:eastAsia="宋体" w:cs="宋体"/>
                <w:i w:val="0"/>
                <w:iCs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5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设备科/ 总务科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F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特种设备安全管理和作业人员是否按有关规定取得相应从业资格证书上岗。</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E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1.对照《特种设备作业人员作业种类与项目》结合具体岗位，对人员持有证件进行梳理，确保人员均持证上岗。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2.登录“全国特种设备公示信息查询平台”查询人员证件进行复核。</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9213">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9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E08D">
            <w:pPr>
              <w:rPr>
                <w:rFonts w:hint="eastAsia" w:ascii="宋体" w:hAnsi="宋体" w:eastAsia="宋体" w:cs="宋体"/>
                <w:i w:val="0"/>
                <w:iCs w:val="0"/>
                <w:color w:val="000000"/>
                <w:sz w:val="22"/>
                <w:szCs w:val="22"/>
                <w:u w:val="none"/>
              </w:rPr>
            </w:pPr>
          </w:p>
        </w:tc>
      </w:tr>
      <w:tr w14:paraId="322D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2"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4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设备设施存在可能直接或间接导致人员伤亡事故情形之一的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5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总务科－－变配电/燃气/机械设备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4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（一）设备的设计、制造、安装、使用、检测、维修、改造和报废，不符合强制性国家标准或者强制性行业标准；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（二）使用未取得许可生产、未经检验或检验不合格的、国家明令淘汰或已经报废的设备；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（三）使用的设备发生过事故或者存在明显故障，未对其进行全面检查、消除事故隐患，继续使用的；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（四）监督管理部门认为属于重大事故隐患的其他情形。</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2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变配电、燃气对照以下标准进行复核：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（一）GB 26860 电力安全工作规程 发电厂和变电站电气部分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50054 低压配电设计规范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50254 电气装置安装工程 低压电器施工及验收规范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50255 电气装置安装工程 电力变流设备施工及验收规范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50256 电气装置安装工程 起重机电气装置施工及验收规范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50257 电气装置安装工程 爆炸和火灾危险环境电气装置安装施工及验收规范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50303 建筑电气工程施工质量验收规范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51348 民用建筑电气设计标准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DL 5009.3 电力建设安全工作规程 第3部分：变电站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WS 434 医院电力系统运行管理。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（二）《城镇燃气室内工程施工与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质量验收规范》（CJJ 94）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2B3F">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0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78D5">
            <w:pPr>
              <w:rPr>
                <w:rFonts w:hint="eastAsia" w:ascii="宋体" w:hAnsi="宋体" w:eastAsia="宋体" w:cs="宋体"/>
                <w:i w:val="0"/>
                <w:iCs w:val="0"/>
                <w:color w:val="000000"/>
                <w:sz w:val="22"/>
                <w:szCs w:val="22"/>
                <w:u w:val="none"/>
              </w:rPr>
            </w:pPr>
          </w:p>
        </w:tc>
      </w:tr>
      <w:tr w14:paraId="3B48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4FDA">
            <w:pPr>
              <w:jc w:val="center"/>
              <w:rPr>
                <w:rFonts w:hint="eastAsia" w:ascii="宋体" w:hAnsi="宋体" w:eastAsia="宋体" w:cs="宋体"/>
                <w:i w:val="0"/>
                <w:iCs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设备设施存在可能直接或间接导致人员伤亡事故情形之一的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E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设备科－－医疗设备/医用气体</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8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（一）设备的设计、制造、安装、使用、检测、维修、改造和报废，不符合强制性国家标准或者强制性行业标准；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（二）使用未取得许可生产、未经检验或检验不合格的、国家明令淘汰或已经报废的设备；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（三）使用的设备发生过事故或者存在明显故障，未对其进行全面检查、消除事故隐患，继续使用的；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（四）监督管理部门认为属于重大事故隐患的其他情形。</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5D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医用气体、设备对照以下标准进行复核：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（一）GB 50029 压缩空气站设计规范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50030 氧气站设计规范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50751 医用气体工程技术规范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51039 综合医院建筑设计规范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TSG 07 特种设备生产和充装单位许可规则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TSG 21 固定式压力容器安全技术监察规程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TSG 23 气瓶安全技术规程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TSG 24 氧舱安全技术监察规程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TSG D0001 压力管道安全技术监察规程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WS 435 医院医用气体系统运行管理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（二）医疗设备需复核设备合格、检验等资格证明。</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FA43">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5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8F4B">
            <w:pPr>
              <w:rPr>
                <w:rFonts w:hint="eastAsia" w:ascii="宋体" w:hAnsi="宋体" w:eastAsia="宋体" w:cs="宋体"/>
                <w:i w:val="0"/>
                <w:iCs w:val="0"/>
                <w:color w:val="000000"/>
                <w:sz w:val="22"/>
                <w:szCs w:val="22"/>
                <w:u w:val="none"/>
              </w:rPr>
            </w:pPr>
          </w:p>
        </w:tc>
      </w:tr>
      <w:tr w14:paraId="2B82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48F5">
            <w:pPr>
              <w:jc w:val="center"/>
              <w:rPr>
                <w:rFonts w:hint="eastAsia" w:ascii="宋体" w:hAnsi="宋体" w:eastAsia="宋体" w:cs="宋体"/>
                <w:i w:val="0"/>
                <w:iCs w:val="0"/>
                <w:color w:val="000000"/>
                <w:sz w:val="22"/>
                <w:szCs w:val="22"/>
                <w:u w:val="none"/>
              </w:rPr>
            </w:pP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56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设备设施存在可能直接或间接导致人员伤亡事故情形之一的</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1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保卫科-－消防设备设施</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BB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（一）设备的设计、制造、安装、使用、检测、维修、改造和报废，不符合强制性国家标准或者强制性行业标准；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（二）使用未取得许可生产、未经检验或检验不合格的、国家明令淘汰或已经报废的设备；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（三）使用的设备发生过事故或者存在明显故障，未对其进行全面检查、消除事故隐患，继续使用的；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（四）监督管理部门认为属于重大事故隐患的其他情形。</w:t>
            </w:r>
          </w:p>
        </w:tc>
        <w:tc>
          <w:tcPr>
            <w:tcW w:w="9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16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消防设备设施应按照以下标准复核：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15603 常用化学危险品贮存通则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17945 消防应急照明和疏散指示系统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20286 公共场所阻燃制品及组件燃烧性能要求和标识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25201 建筑消防设施的维护管理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25506 消防控制室通用技术要求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35181 重大火灾隐患判定方法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50016 建筑设计防火规范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50084 自动喷水灭火系统设计规范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50116 火灾自动报警系统设计规范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50140 建筑灭火器配置设计规范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50151 泡沫灭火系统技术标准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50222 建筑内部装修设计防火规范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50263 气体灭火系统施工及验收规范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50281 泡沫灭火系统施工及验收规范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50347 干粉灭火系统技术规范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50370 气体灭火系统设计规范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50720 建设工程施工现场消防安全技术规范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50751 医用气体工程技术规范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50974 消防给水及消火栓系统技术规范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51039 综合医院建筑设计规范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51251 建筑防烟排烟系统技术标准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55036 消防设施通用规范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55037 建筑防火通用规范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JJG 693 可燃气体检测报警器检定规程</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B471">
            <w:pPr>
              <w:jc w:val="center"/>
              <w:rPr>
                <w:rFonts w:hint="eastAsia" w:ascii="宋体" w:hAnsi="宋体" w:eastAsia="宋体" w:cs="宋体"/>
                <w:i w:val="0"/>
                <w:iCs w:val="0"/>
                <w:color w:val="000000"/>
                <w:sz w:val="22"/>
                <w:szCs w:val="22"/>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49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76CA">
            <w:pPr>
              <w:jc w:val="center"/>
              <w:rPr>
                <w:rFonts w:hint="eastAsia" w:ascii="宋体" w:hAnsi="宋体" w:eastAsia="宋体" w:cs="宋体"/>
                <w:i w:val="0"/>
                <w:iCs w:val="0"/>
                <w:color w:val="000000"/>
                <w:sz w:val="22"/>
                <w:szCs w:val="22"/>
                <w:u w:val="none"/>
              </w:rPr>
            </w:pPr>
          </w:p>
        </w:tc>
      </w:tr>
      <w:tr w14:paraId="4F46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6487">
            <w:pPr>
              <w:jc w:val="center"/>
              <w:rPr>
                <w:rFonts w:hint="eastAsia" w:ascii="宋体" w:hAnsi="宋体" w:eastAsia="宋体" w:cs="宋体"/>
                <w:i w:val="0"/>
                <w:iCs w:val="0"/>
                <w:color w:val="000000"/>
                <w:sz w:val="22"/>
                <w:szCs w:val="22"/>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FA592">
            <w:pPr>
              <w:jc w:val="center"/>
              <w:rPr>
                <w:rFonts w:hint="eastAsia" w:ascii="宋体" w:hAnsi="宋体" w:eastAsia="宋体" w:cs="宋体"/>
                <w:i w:val="0"/>
                <w:iCs w:val="0"/>
                <w:color w:val="000000"/>
                <w:sz w:val="22"/>
                <w:szCs w:val="22"/>
                <w:u w:val="none"/>
              </w:rPr>
            </w:pP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70B6">
            <w:pPr>
              <w:jc w:val="center"/>
              <w:rPr>
                <w:rFonts w:hint="eastAsia" w:ascii="宋体" w:hAnsi="宋体" w:eastAsia="宋体" w:cs="宋体"/>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3F924">
            <w:pPr>
              <w:jc w:val="left"/>
              <w:rPr>
                <w:rFonts w:hint="eastAsia" w:ascii="宋体" w:hAnsi="宋体" w:eastAsia="宋体" w:cs="宋体"/>
                <w:i w:val="0"/>
                <w:iCs w:val="0"/>
                <w:color w:val="000000"/>
                <w:sz w:val="22"/>
                <w:szCs w:val="22"/>
                <w:u w:val="none"/>
              </w:rPr>
            </w:pPr>
          </w:p>
        </w:tc>
        <w:tc>
          <w:tcPr>
            <w:tcW w:w="9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58B2">
            <w:pPr>
              <w:jc w:val="left"/>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B6A">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0573">
            <w:pPr>
              <w:jc w:val="left"/>
              <w:rPr>
                <w:rFonts w:hint="eastAsia" w:ascii="宋体" w:hAnsi="宋体" w:eastAsia="宋体" w:cs="宋体"/>
                <w:i w:val="0"/>
                <w:iCs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68A2">
            <w:pPr>
              <w:jc w:val="center"/>
              <w:rPr>
                <w:rFonts w:hint="eastAsia" w:ascii="宋体" w:hAnsi="宋体" w:eastAsia="宋体" w:cs="宋体"/>
                <w:i w:val="0"/>
                <w:iCs w:val="0"/>
                <w:color w:val="000000"/>
                <w:sz w:val="22"/>
                <w:szCs w:val="22"/>
                <w:u w:val="none"/>
              </w:rPr>
            </w:pPr>
          </w:p>
        </w:tc>
      </w:tr>
      <w:tr w14:paraId="1DD9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6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未经有权部门批准，擅自关闭或者破坏直接关系生产安全的监控、报警、防护、救生设备、设施，以及篡改、隐瞒、销毁其相关数据、信息。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6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F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消防安全设备设施定期检验、维保、巡检。</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D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1.查询消防巡检记录、抽查医院灭火器维保、检验记录是否完备；2.查看消防控制室设备操作记录、巡检记录、报警记录等是否存在异常或未处置条目。</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AFAE">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0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□异常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32ED">
            <w:pPr>
              <w:rPr>
                <w:rFonts w:hint="eastAsia" w:ascii="宋体" w:hAnsi="宋体" w:eastAsia="宋体" w:cs="宋体"/>
                <w:i w:val="0"/>
                <w:iCs w:val="0"/>
                <w:color w:val="000000"/>
                <w:sz w:val="22"/>
                <w:szCs w:val="22"/>
                <w:u w:val="none"/>
              </w:rPr>
            </w:pPr>
          </w:p>
        </w:tc>
      </w:tr>
      <w:tr w14:paraId="2B42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A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B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医疗机构供临床直接使用的房屋建筑存在以下情形之一的：</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0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总务科</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7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一）未委托具有相应资质等级设计单位提出设计方案，擅自变动房屋建筑主体和承重结构的；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（二）房屋地基基础不稳定、出现明显不均匀沉降，或承重构件存在明显损伤、裂缝或变形，随时可能丧失稳定和承载能力的。</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1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1.查看近期施工记录中建筑施工方案、设计方案、设计单位资质证明；2.对全院所有临床科室直接使用的建筑物进行摸排，查看承重构件损伤情况。</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6E61">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D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BB53">
            <w:pPr>
              <w:rPr>
                <w:rFonts w:hint="eastAsia" w:ascii="宋体" w:hAnsi="宋体" w:eastAsia="宋体" w:cs="宋体"/>
                <w:i w:val="0"/>
                <w:iCs w:val="0"/>
                <w:color w:val="000000"/>
                <w:sz w:val="22"/>
                <w:szCs w:val="22"/>
                <w:u w:val="none"/>
              </w:rPr>
            </w:pPr>
          </w:p>
        </w:tc>
      </w:tr>
      <w:tr w14:paraId="4D7B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4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B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承包商安全管理</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安监办</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DD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（一）将项目、场所、设备发包或者出租给不具备安全生产条件 或者相应资质的单位或者个人的；未与承包单位、承租单位签订专 门的安全生产管理协议，或者在承包合同、租赁合同中未约定各自的安全生产管理职责的；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（二）未对承包单位、承租单位的安全生产工作统一协调、管理，未定期进行安全检查的；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（三）发现安全问题，未及时督促承包单位、承租单位整改的。</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32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1.查看各外包归口管理科室外包档案建设与签订安全管理协议情况。</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2A48">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0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4F5E">
            <w:pPr>
              <w:rPr>
                <w:rFonts w:hint="eastAsia" w:ascii="宋体" w:hAnsi="宋体" w:eastAsia="宋体" w:cs="宋体"/>
                <w:i w:val="0"/>
                <w:iCs w:val="0"/>
                <w:color w:val="000000"/>
                <w:sz w:val="22"/>
                <w:szCs w:val="22"/>
                <w:u w:val="none"/>
              </w:rPr>
            </w:pPr>
          </w:p>
        </w:tc>
      </w:tr>
      <w:tr w14:paraId="3015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A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B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其他事项</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8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各科室</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C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各职能科室管理中涉及国标、行标等其他重大隐患判定内容的条目</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E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依据相关国标、行标判定标准进行检查。</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D019">
            <w:pPr>
              <w:rPr>
                <w:rFonts w:hint="eastAsia" w:ascii="宋体" w:hAnsi="宋体" w:eastAsia="宋体" w:cs="宋体"/>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3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□不符合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问题描述：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3FD3">
            <w:pPr>
              <w:rPr>
                <w:rFonts w:hint="eastAsia" w:ascii="宋体" w:hAnsi="宋体" w:eastAsia="宋体" w:cs="宋体"/>
                <w:i w:val="0"/>
                <w:iCs w:val="0"/>
                <w:color w:val="000000"/>
                <w:sz w:val="22"/>
                <w:szCs w:val="22"/>
                <w:u w:val="none"/>
              </w:rPr>
            </w:pPr>
          </w:p>
        </w:tc>
      </w:tr>
    </w:tbl>
    <w:p w14:paraId="43DE33E4">
      <w:pPr>
        <w:pStyle w:val="2"/>
        <w:rPr>
          <w:rFonts w:hint="default"/>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WIyMjZjN2MwNGJiZDExYmEyMGQ0MWNkODQwMDkifQ=="/>
  </w:docVars>
  <w:rsids>
    <w:rsidRoot w:val="00000000"/>
    <w:rsid w:val="04DD7CC7"/>
    <w:rsid w:val="06A64F55"/>
    <w:rsid w:val="0B1526A9"/>
    <w:rsid w:val="0BEA7692"/>
    <w:rsid w:val="0C1678BE"/>
    <w:rsid w:val="0F452E31"/>
    <w:rsid w:val="12435D4E"/>
    <w:rsid w:val="16BE1E47"/>
    <w:rsid w:val="17F46E38"/>
    <w:rsid w:val="187C3D68"/>
    <w:rsid w:val="1A501008"/>
    <w:rsid w:val="24C17B04"/>
    <w:rsid w:val="264F11BC"/>
    <w:rsid w:val="282D3A72"/>
    <w:rsid w:val="293D7981"/>
    <w:rsid w:val="29AE18A7"/>
    <w:rsid w:val="2BFC0FF0"/>
    <w:rsid w:val="2F634EE2"/>
    <w:rsid w:val="31723B02"/>
    <w:rsid w:val="33F64577"/>
    <w:rsid w:val="34476B80"/>
    <w:rsid w:val="3C17152E"/>
    <w:rsid w:val="406F7D44"/>
    <w:rsid w:val="43C96B3A"/>
    <w:rsid w:val="44556D15"/>
    <w:rsid w:val="447119F7"/>
    <w:rsid w:val="44A45929"/>
    <w:rsid w:val="44FC7513"/>
    <w:rsid w:val="499F2B63"/>
    <w:rsid w:val="4DDA376B"/>
    <w:rsid w:val="4FD80B7D"/>
    <w:rsid w:val="51D57A6A"/>
    <w:rsid w:val="53633D64"/>
    <w:rsid w:val="55994231"/>
    <w:rsid w:val="55EF09CE"/>
    <w:rsid w:val="66AD46B9"/>
    <w:rsid w:val="66CA7019"/>
    <w:rsid w:val="66FC2F4B"/>
    <w:rsid w:val="67896ED4"/>
    <w:rsid w:val="680B7A0E"/>
    <w:rsid w:val="68386205"/>
    <w:rsid w:val="6AA15D3E"/>
    <w:rsid w:val="6CFF5543"/>
    <w:rsid w:val="6E9D5013"/>
    <w:rsid w:val="757D0500"/>
    <w:rsid w:val="77F2017E"/>
    <w:rsid w:val="7E4B4A8C"/>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仿宋_GB2312" w:cs="仿宋_GB2312"/>
      <w:kern w:val="2"/>
      <w:sz w:val="18"/>
      <w:szCs w:val="1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970</Words>
  <Characters>996</Characters>
  <Lines>0</Lines>
  <Paragraphs>0</Paragraphs>
  <TotalTime>902</TotalTime>
  <ScaleCrop>false</ScaleCrop>
  <LinksUpToDate>false</LinksUpToDate>
  <CharactersWithSpaces>996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2024-09-03T23:54:00Z</dcterms:created>
  <dc:creator>lenovo</dc:creator>
  <cp:lastModifiedBy>布拉克哈特</cp:lastModifiedBy>
  <dcterms:modified xsi:type="dcterms:W3CDTF">2024-11-06T09:11:40Z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EFCACE828662451D97782EFBD236BD26_13</vt:lpwstr>
  </property>
</Properties>
</file>